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A6" w:rsidRPr="00377DA6" w:rsidRDefault="000E3A87" w:rsidP="00A66F5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19B96FB9" wp14:editId="79FFDD0D">
            <wp:extent cx="1524000" cy="9882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834 DIA DEV Logo Alt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83" cy="9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D98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CA5D98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76717A" w:rsidRPr="0076717A">
        <w:rPr>
          <w:rFonts w:asciiTheme="minorHAnsi" w:hAnsiTheme="minorHAnsi"/>
          <w:b/>
          <w:color w:val="000000" w:themeColor="text1"/>
          <w:sz w:val="28"/>
          <w:szCs w:val="28"/>
        </w:rPr>
        <w:t>NEWS RELEASE</w:t>
      </w:r>
      <w:r w:rsidR="00CA5D98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CA5D98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1540735" cy="1216513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ance Logo Fin outli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45" cy="12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87" w:rsidRDefault="000E3A87" w:rsidP="00A66F5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77DA6" w:rsidRPr="003A11CC" w:rsidRDefault="0076717A" w:rsidP="00A66F54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</w:t>
      </w:r>
    </w:p>
    <w:p w:rsidR="000B325D" w:rsidRPr="003A11CC" w:rsidRDefault="006B524D" w:rsidP="00A66F54">
      <w:pPr>
        <w:rPr>
          <w:rFonts w:asciiTheme="minorHAnsi" w:hAnsiTheme="minorHAnsi"/>
          <w:color w:val="000000" w:themeColor="text1"/>
        </w:rPr>
      </w:pPr>
      <w:r w:rsidRPr="003A11CC">
        <w:rPr>
          <w:rFonts w:asciiTheme="minorHAnsi" w:hAnsiTheme="minorHAnsi"/>
          <w:color w:val="000000" w:themeColor="text1"/>
        </w:rPr>
        <w:t xml:space="preserve"> </w:t>
      </w:r>
    </w:p>
    <w:p w:rsidR="007105AC" w:rsidRPr="0076717A" w:rsidRDefault="007105AC" w:rsidP="003A11CC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76717A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</w:t>
      </w:r>
      <w:r w:rsidR="004C3EFE" w:rsidRPr="0076717A">
        <w:rPr>
          <w:rFonts w:asciiTheme="minorHAnsi" w:hAnsiTheme="minorHAnsi"/>
          <w:b/>
          <w:color w:val="000000" w:themeColor="text1"/>
          <w:sz w:val="36"/>
          <w:szCs w:val="36"/>
        </w:rPr>
        <w:t xml:space="preserve">FIRST RELEASE </w:t>
      </w:r>
      <w:r w:rsidR="00736804" w:rsidRPr="0076717A">
        <w:rPr>
          <w:rFonts w:asciiTheme="minorHAnsi" w:hAnsiTheme="minorHAnsi"/>
          <w:b/>
          <w:color w:val="000000" w:themeColor="text1"/>
          <w:sz w:val="36"/>
          <w:szCs w:val="36"/>
        </w:rPr>
        <w:t>SELLS QUICKLY</w:t>
      </w:r>
      <w:r w:rsidRPr="0076717A">
        <w:rPr>
          <w:rFonts w:asciiTheme="minorHAnsi" w:hAnsiTheme="minorHAnsi"/>
          <w:b/>
          <w:color w:val="000000" w:themeColor="text1"/>
          <w:sz w:val="36"/>
          <w:szCs w:val="36"/>
        </w:rPr>
        <w:t xml:space="preserve"> </w:t>
      </w:r>
    </w:p>
    <w:p w:rsidR="00B958B5" w:rsidRPr="0076717A" w:rsidRDefault="007105AC" w:rsidP="003A11CC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76717A">
        <w:rPr>
          <w:rFonts w:asciiTheme="minorHAnsi" w:hAnsiTheme="minorHAnsi"/>
          <w:b/>
          <w:color w:val="000000" w:themeColor="text1"/>
          <w:sz w:val="36"/>
          <w:szCs w:val="36"/>
        </w:rPr>
        <w:t xml:space="preserve">AT </w:t>
      </w:r>
      <w:r w:rsidR="00B958B5" w:rsidRPr="0076717A">
        <w:rPr>
          <w:rFonts w:asciiTheme="minorHAnsi" w:hAnsiTheme="minorHAnsi"/>
          <w:b/>
          <w:color w:val="000000" w:themeColor="text1"/>
          <w:sz w:val="36"/>
          <w:szCs w:val="36"/>
        </w:rPr>
        <w:t>RADIANCE TOWNHOMES</w:t>
      </w:r>
      <w:r w:rsidRPr="0076717A">
        <w:rPr>
          <w:rFonts w:asciiTheme="minorHAnsi" w:hAnsiTheme="minorHAnsi"/>
          <w:b/>
          <w:color w:val="000000" w:themeColor="text1"/>
          <w:sz w:val="36"/>
          <w:szCs w:val="36"/>
        </w:rPr>
        <w:t xml:space="preserve"> IN INNISFIL</w:t>
      </w:r>
    </w:p>
    <w:p w:rsidR="003A11CC" w:rsidRPr="003A11CC" w:rsidRDefault="003A11CC" w:rsidP="003A11CC">
      <w:pPr>
        <w:jc w:val="center"/>
        <w:rPr>
          <w:rFonts w:asciiTheme="minorHAnsi" w:hAnsiTheme="minorHAnsi"/>
          <w:b/>
          <w:color w:val="000000" w:themeColor="text1"/>
        </w:rPr>
      </w:pPr>
      <w:r w:rsidRPr="003A11CC">
        <w:rPr>
          <w:rFonts w:asciiTheme="minorHAnsi" w:hAnsiTheme="minorHAnsi"/>
          <w:b/>
          <w:color w:val="000000" w:themeColor="text1"/>
        </w:rPr>
        <w:t xml:space="preserve"> </w:t>
      </w:r>
      <w:r w:rsidR="00B958B5">
        <w:rPr>
          <w:rFonts w:asciiTheme="minorHAnsi" w:hAnsiTheme="minorHAnsi"/>
          <w:b/>
          <w:color w:val="000000" w:themeColor="text1"/>
        </w:rPr>
        <w:t xml:space="preserve"> </w:t>
      </w:r>
    </w:p>
    <w:p w:rsidR="003A11CC" w:rsidRPr="003A11CC" w:rsidRDefault="003A11CC" w:rsidP="003A11CC">
      <w:pPr>
        <w:jc w:val="center"/>
        <w:rPr>
          <w:rFonts w:asciiTheme="minorHAnsi" w:hAnsiTheme="minorHAnsi"/>
          <w:b/>
          <w:i/>
          <w:color w:val="000000" w:themeColor="text1"/>
        </w:rPr>
      </w:pPr>
      <w:r w:rsidRPr="003A11CC">
        <w:rPr>
          <w:rFonts w:asciiTheme="minorHAnsi" w:hAnsiTheme="minorHAnsi"/>
          <w:b/>
          <w:i/>
          <w:color w:val="000000" w:themeColor="text1"/>
        </w:rPr>
        <w:t xml:space="preserve"> </w:t>
      </w:r>
    </w:p>
    <w:p w:rsidR="00444C5D" w:rsidRDefault="002E3EB9" w:rsidP="003A11CC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INNIS</w:t>
      </w:r>
      <w:r w:rsidR="0076717A" w:rsidRPr="0076717A">
        <w:rPr>
          <w:rFonts w:asciiTheme="minorHAnsi" w:hAnsiTheme="minorHAnsi"/>
          <w:b/>
        </w:rPr>
        <w:t>F</w:t>
      </w:r>
      <w:r>
        <w:rPr>
          <w:rFonts w:asciiTheme="minorHAnsi" w:hAnsiTheme="minorHAnsi"/>
          <w:b/>
        </w:rPr>
        <w:t>I</w:t>
      </w:r>
      <w:r w:rsidR="0076717A" w:rsidRPr="0076717A">
        <w:rPr>
          <w:rFonts w:asciiTheme="minorHAnsi" w:hAnsiTheme="minorHAnsi"/>
          <w:b/>
        </w:rPr>
        <w:t>L, ON – November 27, 2017 -</w:t>
      </w:r>
      <w:r w:rsidR="0076717A">
        <w:rPr>
          <w:rFonts w:asciiTheme="minorHAnsi" w:hAnsiTheme="minorHAnsi"/>
        </w:rPr>
        <w:t xml:space="preserve"> </w:t>
      </w:r>
      <w:r w:rsidR="00736804">
        <w:rPr>
          <w:rFonts w:asciiTheme="minorHAnsi" w:hAnsiTheme="minorHAnsi"/>
        </w:rPr>
        <w:t xml:space="preserve">In just </w:t>
      </w:r>
      <w:r w:rsidR="00DB3357">
        <w:rPr>
          <w:rFonts w:asciiTheme="minorHAnsi" w:hAnsiTheme="minorHAnsi"/>
        </w:rPr>
        <w:t>10 days</w:t>
      </w:r>
      <w:r w:rsidR="00736804">
        <w:rPr>
          <w:rFonts w:asciiTheme="minorHAnsi" w:hAnsiTheme="minorHAnsi"/>
        </w:rPr>
        <w:t>, the first release of RADIANCE contempo</w:t>
      </w:r>
      <w:r w:rsidR="00DB3357">
        <w:rPr>
          <w:rFonts w:asciiTheme="minorHAnsi" w:hAnsiTheme="minorHAnsi"/>
        </w:rPr>
        <w:t>ra</w:t>
      </w:r>
      <w:r w:rsidR="00736804">
        <w:rPr>
          <w:rFonts w:asciiTheme="minorHAnsi" w:hAnsiTheme="minorHAnsi"/>
        </w:rPr>
        <w:t xml:space="preserve">ry urban townhomes in Innisfil has completely sold out. </w:t>
      </w:r>
    </w:p>
    <w:p w:rsidR="00444C5D" w:rsidRDefault="00444C5D" w:rsidP="003A11CC">
      <w:pPr>
        <w:spacing w:line="360" w:lineRule="auto"/>
        <w:jc w:val="both"/>
        <w:rPr>
          <w:rFonts w:asciiTheme="minorHAnsi" w:hAnsiTheme="minorHAnsi"/>
        </w:rPr>
      </w:pPr>
    </w:p>
    <w:p w:rsidR="003A11CC" w:rsidRPr="003A11CC" w:rsidRDefault="00736804" w:rsidP="003A11CC">
      <w:pPr>
        <w:spacing w:line="360" w:lineRule="auto"/>
        <w:jc w:val="both"/>
        <w:rPr>
          <w:rFonts w:asciiTheme="minorHAnsi" w:hAnsiTheme="minorHAnsi" w:cs="AvenirNext-Regular"/>
        </w:rPr>
      </w:pPr>
      <w:r>
        <w:rPr>
          <w:rFonts w:asciiTheme="minorHAnsi" w:hAnsiTheme="minorHAnsi"/>
        </w:rPr>
        <w:t xml:space="preserve">This </w:t>
      </w:r>
      <w:r w:rsidR="003A11CC" w:rsidRPr="003A11CC">
        <w:rPr>
          <w:rFonts w:asciiTheme="minorHAnsi" w:hAnsiTheme="minorHAnsi"/>
        </w:rPr>
        <w:t xml:space="preserve">superb collection of bright and spacious modern designs </w:t>
      </w:r>
      <w:r w:rsidR="003A11CC" w:rsidRPr="003A11CC">
        <w:rPr>
          <w:rFonts w:asciiTheme="minorHAnsi" w:hAnsiTheme="minorHAnsi" w:cs="Gotham-Light"/>
        </w:rPr>
        <w:t xml:space="preserve">by </w:t>
      </w:r>
      <w:r>
        <w:rPr>
          <w:rFonts w:asciiTheme="minorHAnsi" w:hAnsiTheme="minorHAnsi" w:cs="Gotham-Light"/>
        </w:rPr>
        <w:t xml:space="preserve">DIAM Developments is </w:t>
      </w:r>
      <w:r>
        <w:rPr>
          <w:rFonts w:asciiTheme="minorHAnsi" w:hAnsiTheme="minorHAnsi"/>
        </w:rPr>
        <w:t xml:space="preserve">situated </w:t>
      </w:r>
      <w:proofErr w:type="gramStart"/>
      <w:r>
        <w:rPr>
          <w:rFonts w:asciiTheme="minorHAnsi" w:hAnsiTheme="minorHAnsi"/>
        </w:rPr>
        <w:t>close</w:t>
      </w:r>
      <w:proofErr w:type="gramEnd"/>
      <w:r>
        <w:rPr>
          <w:rFonts w:asciiTheme="minorHAnsi" w:hAnsiTheme="minorHAnsi"/>
        </w:rPr>
        <w:t xml:space="preserve"> to Lake Simcoe’s sparkling waterfront and minutes from a</w:t>
      </w:r>
      <w:r w:rsidR="0076717A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array of lifestyle amenities, just south of Barrie and within a one hour commute of the GTA.</w:t>
      </w:r>
    </w:p>
    <w:p w:rsidR="003A11CC" w:rsidRPr="003A11CC" w:rsidRDefault="003A11CC" w:rsidP="003A11CC">
      <w:pPr>
        <w:spacing w:line="360" w:lineRule="auto"/>
        <w:jc w:val="both"/>
        <w:rPr>
          <w:rFonts w:asciiTheme="minorHAnsi" w:hAnsiTheme="minorHAnsi" w:cs="AvenirNext-Regular"/>
        </w:rPr>
      </w:pPr>
    </w:p>
    <w:p w:rsidR="0023559C" w:rsidRDefault="00DB3357" w:rsidP="003A11CC">
      <w:pPr>
        <w:spacing w:line="360" w:lineRule="auto"/>
        <w:jc w:val="both"/>
        <w:rPr>
          <w:rFonts w:asciiTheme="minorHAnsi" w:hAnsiTheme="minorHAnsi" w:cs="Gotham-Light"/>
        </w:rPr>
      </w:pPr>
      <w:r>
        <w:rPr>
          <w:rFonts w:asciiTheme="minorHAnsi" w:hAnsiTheme="minorHAnsi" w:cs="Gotham-Light"/>
        </w:rPr>
        <w:t>New home buyers were drawn to the distinct m</w:t>
      </w:r>
      <w:r w:rsidR="007105AC">
        <w:rPr>
          <w:rFonts w:asciiTheme="minorHAnsi" w:hAnsiTheme="minorHAnsi" w:cs="Gotham-Light"/>
        </w:rPr>
        <w:t xml:space="preserve">odern architecture </w:t>
      </w:r>
      <w:r>
        <w:rPr>
          <w:rFonts w:asciiTheme="minorHAnsi" w:hAnsiTheme="minorHAnsi" w:cs="Gotham-Light"/>
        </w:rPr>
        <w:t xml:space="preserve">which </w:t>
      </w:r>
      <w:r w:rsidR="007105AC">
        <w:rPr>
          <w:rFonts w:asciiTheme="minorHAnsi" w:hAnsiTheme="minorHAnsi" w:cs="Gotham-Light"/>
        </w:rPr>
        <w:t>envelops</w:t>
      </w:r>
      <w:r w:rsidR="004209BB">
        <w:rPr>
          <w:rFonts w:asciiTheme="minorHAnsi" w:hAnsiTheme="minorHAnsi" w:cs="Gotham-Light"/>
        </w:rPr>
        <w:t xml:space="preserve"> deluxe </w:t>
      </w:r>
      <w:r w:rsidR="003A11CC" w:rsidRPr="003A11CC">
        <w:rPr>
          <w:rFonts w:asciiTheme="minorHAnsi" w:hAnsiTheme="minorHAnsi" w:cs="Gotham-Light"/>
        </w:rPr>
        <w:t>designs ranging from three- to five-bedrooms</w:t>
      </w:r>
      <w:r w:rsidR="007A5E6D">
        <w:rPr>
          <w:rFonts w:asciiTheme="minorHAnsi" w:hAnsiTheme="minorHAnsi" w:cs="Gotham-Light"/>
        </w:rPr>
        <w:t xml:space="preserve"> in sizes </w:t>
      </w:r>
      <w:r w:rsidR="007A5E6D" w:rsidRPr="00AC72A8">
        <w:rPr>
          <w:rFonts w:asciiTheme="minorHAnsi" w:hAnsiTheme="minorHAnsi" w:cs="Gotham-Light"/>
        </w:rPr>
        <w:t>from 1,539 sq. ft. to 2,205 sq.</w:t>
      </w:r>
      <w:r w:rsidR="007105AC">
        <w:rPr>
          <w:rFonts w:asciiTheme="minorHAnsi" w:hAnsiTheme="minorHAnsi" w:cs="Gotham-Light"/>
        </w:rPr>
        <w:t xml:space="preserve"> </w:t>
      </w:r>
      <w:r w:rsidR="007A5E6D" w:rsidRPr="00AC72A8">
        <w:rPr>
          <w:rFonts w:asciiTheme="minorHAnsi" w:hAnsiTheme="minorHAnsi" w:cs="Gotham-Light"/>
        </w:rPr>
        <w:t>ft. O</w:t>
      </w:r>
      <w:r w:rsidR="003A11CC" w:rsidRPr="00AC72A8">
        <w:rPr>
          <w:rFonts w:asciiTheme="minorHAnsi" w:hAnsiTheme="minorHAnsi" w:cs="Gotham-Light"/>
        </w:rPr>
        <w:t>pen concept</w:t>
      </w:r>
      <w:r w:rsidR="003A11CC" w:rsidRPr="003A11CC">
        <w:rPr>
          <w:rFonts w:asciiTheme="minorHAnsi" w:hAnsiTheme="minorHAnsi" w:cs="Gotham-Light"/>
        </w:rPr>
        <w:t xml:space="preserve"> main living areas</w:t>
      </w:r>
      <w:r w:rsidR="00BF3018">
        <w:rPr>
          <w:rFonts w:asciiTheme="minorHAnsi" w:hAnsiTheme="minorHAnsi" w:cs="Gotham-Light"/>
        </w:rPr>
        <w:t>,</w:t>
      </w:r>
      <w:r w:rsidR="003A11CC" w:rsidRPr="003A11CC">
        <w:rPr>
          <w:rFonts w:asciiTheme="minorHAnsi" w:hAnsiTheme="minorHAnsi" w:cs="Gotham-Light"/>
        </w:rPr>
        <w:t xml:space="preserve"> large decks and opt</w:t>
      </w:r>
      <w:r w:rsidR="00BF3018">
        <w:rPr>
          <w:rFonts w:asciiTheme="minorHAnsi" w:hAnsiTheme="minorHAnsi" w:cs="Gotham-Light"/>
        </w:rPr>
        <w:t>ional rooftop Sunshine Terraces</w:t>
      </w:r>
      <w:r w:rsidR="007A5E6D">
        <w:rPr>
          <w:rFonts w:asciiTheme="minorHAnsi" w:hAnsiTheme="minorHAnsi" w:cs="Gotham-Light"/>
        </w:rPr>
        <w:t xml:space="preserve"> combined with</w:t>
      </w:r>
      <w:r w:rsidR="003A11CC" w:rsidRPr="003A11CC">
        <w:rPr>
          <w:rFonts w:asciiTheme="minorHAnsi" w:hAnsiTheme="minorHAnsi" w:cs="Gotham-Light"/>
        </w:rPr>
        <w:t xml:space="preserve"> innovative Flex Space on the ground floor</w:t>
      </w:r>
      <w:r w:rsidR="007A5E6D">
        <w:rPr>
          <w:rFonts w:asciiTheme="minorHAnsi" w:hAnsiTheme="minorHAnsi" w:cs="Gotham-Light"/>
        </w:rPr>
        <w:t xml:space="preserve"> make these townhomes truly </w:t>
      </w:r>
      <w:r w:rsidR="007105AC">
        <w:rPr>
          <w:rFonts w:asciiTheme="minorHAnsi" w:hAnsiTheme="minorHAnsi" w:cs="Gotham-Light"/>
        </w:rPr>
        <w:t>shine</w:t>
      </w:r>
      <w:r w:rsidR="007A5E6D">
        <w:rPr>
          <w:rFonts w:asciiTheme="minorHAnsi" w:hAnsiTheme="minorHAnsi" w:cs="Gotham-Light"/>
        </w:rPr>
        <w:t xml:space="preserve">! </w:t>
      </w:r>
    </w:p>
    <w:p w:rsidR="0023559C" w:rsidRDefault="0023559C" w:rsidP="003A11CC">
      <w:pPr>
        <w:spacing w:line="360" w:lineRule="auto"/>
        <w:jc w:val="both"/>
        <w:rPr>
          <w:rFonts w:asciiTheme="minorHAnsi" w:hAnsiTheme="minorHAnsi" w:cs="Gotham-Light"/>
        </w:rPr>
      </w:pPr>
    </w:p>
    <w:p w:rsidR="0023559C" w:rsidRPr="0023559C" w:rsidRDefault="007A5E6D" w:rsidP="0023559C">
      <w:pPr>
        <w:spacing w:line="360" w:lineRule="auto"/>
        <w:contextualSpacing/>
        <w:jc w:val="both"/>
        <w:rPr>
          <w:rFonts w:asciiTheme="minorHAnsi" w:hAnsiTheme="minorHAnsi"/>
          <w:lang w:val="en-CA"/>
        </w:rPr>
      </w:pPr>
      <w:r>
        <w:rPr>
          <w:rFonts w:asciiTheme="minorHAnsi" w:hAnsiTheme="minorHAnsi" w:cs="Gotham-Light"/>
        </w:rPr>
        <w:t xml:space="preserve">RADIANCE </w:t>
      </w:r>
      <w:r w:rsidR="007105AC">
        <w:rPr>
          <w:rFonts w:asciiTheme="minorHAnsi" w:hAnsiTheme="minorHAnsi" w:cs="Gotham-Light"/>
        </w:rPr>
        <w:t>boasts</w:t>
      </w:r>
      <w:r w:rsidR="003A11CC" w:rsidRPr="003A11CC">
        <w:rPr>
          <w:rFonts w:asciiTheme="minorHAnsi" w:hAnsiTheme="minorHAnsi" w:cs="Gotham-Light"/>
        </w:rPr>
        <w:t xml:space="preserve"> many fine </w:t>
      </w:r>
      <w:r>
        <w:rPr>
          <w:rFonts w:asciiTheme="minorHAnsi" w:hAnsiTheme="minorHAnsi" w:cs="Gotham-Light"/>
        </w:rPr>
        <w:t xml:space="preserve">interior </w:t>
      </w:r>
      <w:r w:rsidR="003A11CC" w:rsidRPr="003A11CC">
        <w:rPr>
          <w:rFonts w:asciiTheme="minorHAnsi" w:hAnsiTheme="minorHAnsi" w:cs="Gotham-Light"/>
        </w:rPr>
        <w:t>fini</w:t>
      </w:r>
      <w:r w:rsidR="007105AC">
        <w:rPr>
          <w:rFonts w:asciiTheme="minorHAnsi" w:hAnsiTheme="minorHAnsi" w:cs="Gotham-Light"/>
        </w:rPr>
        <w:t>shes and high-quality materials,</w:t>
      </w:r>
      <w:r w:rsidR="0023559C">
        <w:rPr>
          <w:rFonts w:asciiTheme="minorHAnsi" w:hAnsiTheme="minorHAnsi" w:cs="Gotham-Light"/>
        </w:rPr>
        <w:t xml:space="preserve"> such as</w:t>
      </w:r>
      <w:r w:rsidR="0076717A">
        <w:rPr>
          <w:rFonts w:asciiTheme="minorHAnsi" w:hAnsiTheme="minorHAnsi" w:cs="Gotham-Light"/>
        </w:rPr>
        <w:t>,</w:t>
      </w:r>
      <w:r w:rsidR="0023559C" w:rsidRPr="0023559C">
        <w:rPr>
          <w:rFonts w:asciiTheme="minorHAnsi" w:hAnsiTheme="minorHAnsi"/>
          <w:lang w:val="en-CA"/>
        </w:rPr>
        <w:t xml:space="preserve"> </w:t>
      </w:r>
      <w:r w:rsidR="0076717A">
        <w:rPr>
          <w:rFonts w:asciiTheme="minorHAnsi" w:hAnsiTheme="minorHAnsi"/>
          <w:lang w:val="en-CA"/>
        </w:rPr>
        <w:t>e</w:t>
      </w:r>
      <w:r w:rsidR="0023559C" w:rsidRPr="0023559C">
        <w:rPr>
          <w:rFonts w:asciiTheme="minorHAnsi" w:hAnsiTheme="minorHAnsi"/>
          <w:lang w:val="en-CA"/>
        </w:rPr>
        <w:t>ngineered laminate flooring throughout main and second floor</w:t>
      </w:r>
      <w:r w:rsidR="0023559C">
        <w:rPr>
          <w:rFonts w:asciiTheme="minorHAnsi" w:hAnsiTheme="minorHAnsi"/>
          <w:lang w:val="en-CA"/>
        </w:rPr>
        <w:t>s</w:t>
      </w:r>
      <w:r w:rsidR="0023559C" w:rsidRPr="0023559C">
        <w:rPr>
          <w:rFonts w:asciiTheme="minorHAnsi" w:hAnsiTheme="minorHAnsi"/>
          <w:lang w:val="en-CA"/>
        </w:rPr>
        <w:t xml:space="preserve">, </w:t>
      </w:r>
      <w:r w:rsidR="0076717A">
        <w:rPr>
          <w:rFonts w:asciiTheme="minorHAnsi" w:hAnsiTheme="minorHAnsi"/>
          <w:lang w:val="en-CA"/>
        </w:rPr>
        <w:t>tile flooring</w:t>
      </w:r>
      <w:r w:rsidR="0023559C" w:rsidRPr="0023559C">
        <w:rPr>
          <w:rFonts w:asciiTheme="minorHAnsi" w:hAnsiTheme="minorHAnsi"/>
          <w:lang w:val="en-CA"/>
        </w:rPr>
        <w:t xml:space="preserve"> in kitchen, laundry, mudroom and bathrooms, natural oak hardwood stairs with custom railings, modern posts and pickets.</w:t>
      </w:r>
      <w:r w:rsidR="0076717A">
        <w:rPr>
          <w:rFonts w:asciiTheme="minorHAnsi" w:hAnsiTheme="minorHAnsi"/>
          <w:lang w:val="en-CA"/>
        </w:rPr>
        <w:t xml:space="preserve"> Also included are</w:t>
      </w:r>
      <w:r w:rsidR="0023559C" w:rsidRPr="0023559C">
        <w:rPr>
          <w:rFonts w:asciiTheme="minorHAnsi" w:hAnsiTheme="minorHAnsi"/>
          <w:lang w:val="en-CA"/>
        </w:rPr>
        <w:t xml:space="preserve"> </w:t>
      </w:r>
      <w:r w:rsidR="0076717A">
        <w:rPr>
          <w:rFonts w:asciiTheme="minorHAnsi" w:hAnsiTheme="minorHAnsi"/>
          <w:lang w:val="en-CA"/>
        </w:rPr>
        <w:t>9-foot ceilings on main living and upper levels with large windows, e</w:t>
      </w:r>
      <w:r w:rsidR="0023559C" w:rsidRPr="0023559C">
        <w:rPr>
          <w:rFonts w:asciiTheme="minorHAnsi" w:hAnsiTheme="minorHAnsi"/>
          <w:lang w:val="en-CA"/>
        </w:rPr>
        <w:t xml:space="preserve">legant cabinetry throughout with </w:t>
      </w:r>
      <w:r w:rsidR="00907DCA">
        <w:rPr>
          <w:rFonts w:asciiTheme="minorHAnsi" w:hAnsiTheme="minorHAnsi"/>
          <w:lang w:val="en-CA"/>
        </w:rPr>
        <w:t xml:space="preserve">quartz </w:t>
      </w:r>
      <w:r w:rsidR="00217201">
        <w:rPr>
          <w:rFonts w:asciiTheme="minorHAnsi" w:hAnsiTheme="minorHAnsi"/>
          <w:lang w:val="en-CA"/>
        </w:rPr>
        <w:t>stone</w:t>
      </w:r>
      <w:r w:rsidR="0023559C" w:rsidRPr="0023559C">
        <w:rPr>
          <w:rFonts w:asciiTheme="minorHAnsi" w:hAnsiTheme="minorHAnsi"/>
          <w:lang w:val="en-CA"/>
        </w:rPr>
        <w:t xml:space="preserve"> countertop in bathrooms. </w:t>
      </w:r>
      <w:r w:rsidR="0076717A">
        <w:rPr>
          <w:rFonts w:asciiTheme="minorHAnsi" w:hAnsiTheme="minorHAnsi"/>
          <w:lang w:val="en-CA"/>
        </w:rPr>
        <w:t>Deluxe m</w:t>
      </w:r>
      <w:r w:rsidR="0023559C" w:rsidRPr="0023559C">
        <w:rPr>
          <w:rFonts w:asciiTheme="minorHAnsi" w:hAnsiTheme="minorHAnsi"/>
          <w:lang w:val="en-CA"/>
        </w:rPr>
        <w:t>aster ensuite</w:t>
      </w:r>
      <w:r w:rsidR="0076717A">
        <w:rPr>
          <w:rFonts w:asciiTheme="minorHAnsi" w:hAnsiTheme="minorHAnsi"/>
          <w:lang w:val="en-CA"/>
        </w:rPr>
        <w:t xml:space="preserve"> bathrooms have</w:t>
      </w:r>
      <w:r w:rsidR="0023559C" w:rsidRPr="0023559C">
        <w:rPr>
          <w:rFonts w:asciiTheme="minorHAnsi" w:hAnsiTheme="minorHAnsi"/>
          <w:lang w:val="en-CA"/>
        </w:rPr>
        <w:t xml:space="preserve"> deep soaker tub and ceramic tiled shower with frameless enclosure.</w:t>
      </w:r>
      <w:r w:rsidR="0023559C">
        <w:rPr>
          <w:rFonts w:asciiTheme="minorHAnsi" w:hAnsiTheme="minorHAnsi"/>
          <w:lang w:val="en-CA"/>
        </w:rPr>
        <w:t xml:space="preserve"> (All as per plan)</w:t>
      </w:r>
    </w:p>
    <w:p w:rsidR="0023559C" w:rsidRPr="0023559C" w:rsidRDefault="0023559C" w:rsidP="0023559C">
      <w:pPr>
        <w:spacing w:line="360" w:lineRule="auto"/>
        <w:contextualSpacing/>
        <w:jc w:val="both"/>
        <w:rPr>
          <w:rFonts w:asciiTheme="minorHAnsi" w:hAnsiTheme="minorHAnsi" w:cs="Gotham-Light"/>
        </w:rPr>
      </w:pPr>
    </w:p>
    <w:p w:rsidR="0023559C" w:rsidRDefault="0076717A" w:rsidP="003A11CC">
      <w:pPr>
        <w:spacing w:line="360" w:lineRule="auto"/>
        <w:jc w:val="both"/>
        <w:rPr>
          <w:rFonts w:asciiTheme="minorHAnsi" w:hAnsiTheme="minorHAnsi" w:cs="Gotham-Light"/>
        </w:rPr>
      </w:pP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</w:r>
      <w:r>
        <w:rPr>
          <w:rFonts w:asciiTheme="minorHAnsi" w:hAnsiTheme="minorHAnsi" w:cs="Gotham-Light"/>
        </w:rPr>
        <w:tab/>
        <w:t>…more</w:t>
      </w:r>
    </w:p>
    <w:p w:rsidR="0023559C" w:rsidRDefault="0023559C" w:rsidP="003A11CC">
      <w:pPr>
        <w:spacing w:line="360" w:lineRule="auto"/>
        <w:jc w:val="both"/>
        <w:rPr>
          <w:rFonts w:asciiTheme="minorHAnsi" w:hAnsiTheme="minorHAnsi" w:cs="Gotham-Light"/>
        </w:rPr>
      </w:pPr>
    </w:p>
    <w:p w:rsidR="00BF3018" w:rsidRDefault="0076717A" w:rsidP="0076717A">
      <w:pPr>
        <w:spacing w:line="360" w:lineRule="auto"/>
        <w:jc w:val="center"/>
        <w:rPr>
          <w:rFonts w:asciiTheme="minorHAnsi" w:hAnsiTheme="minorHAnsi" w:cs="Gotham-Light"/>
        </w:rPr>
      </w:pPr>
      <w:r>
        <w:rPr>
          <w:rFonts w:asciiTheme="minorHAnsi" w:hAnsiTheme="minorHAnsi" w:cs="Gotham-Light"/>
        </w:rPr>
        <w:t>-2-</w:t>
      </w:r>
    </w:p>
    <w:p w:rsidR="0023559C" w:rsidRDefault="0023559C" w:rsidP="003A11CC">
      <w:pPr>
        <w:spacing w:line="360" w:lineRule="auto"/>
        <w:jc w:val="both"/>
        <w:rPr>
          <w:rFonts w:asciiTheme="minorHAnsi" w:hAnsiTheme="minorHAnsi" w:cs="Gotham-Light"/>
        </w:rPr>
      </w:pPr>
    </w:p>
    <w:p w:rsidR="003A11CC" w:rsidRPr="003A11CC" w:rsidRDefault="0076717A" w:rsidP="003A11C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Gotham-Light"/>
        </w:rPr>
        <w:t>RADIANCE is located less than</w:t>
      </w:r>
      <w:r w:rsidR="00AC72A8">
        <w:rPr>
          <w:rFonts w:asciiTheme="minorHAnsi" w:hAnsiTheme="minorHAnsi"/>
        </w:rPr>
        <w:t xml:space="preserve"> </w:t>
      </w:r>
      <w:r w:rsidR="003A11CC" w:rsidRPr="003A11CC">
        <w:rPr>
          <w:rFonts w:asciiTheme="minorHAnsi" w:hAnsiTheme="minorHAnsi"/>
        </w:rPr>
        <w:t xml:space="preserve">15 </w:t>
      </w:r>
      <w:r w:rsidR="0023559C" w:rsidRPr="003A11CC">
        <w:rPr>
          <w:rFonts w:asciiTheme="minorHAnsi" w:hAnsiTheme="minorHAnsi"/>
        </w:rPr>
        <w:t>minute</w:t>
      </w:r>
      <w:r w:rsidR="0023559C">
        <w:rPr>
          <w:rFonts w:asciiTheme="minorHAnsi" w:hAnsiTheme="minorHAnsi"/>
        </w:rPr>
        <w:t>s</w:t>
      </w:r>
      <w:r w:rsidR="0023559C" w:rsidRPr="003A11CC">
        <w:rPr>
          <w:rFonts w:asciiTheme="minorHAnsi" w:hAnsiTheme="minorHAnsi"/>
        </w:rPr>
        <w:t>’ drive</w:t>
      </w:r>
      <w:r w:rsidR="003A11CC" w:rsidRPr="003A11CC">
        <w:rPr>
          <w:rFonts w:asciiTheme="minorHAnsi" w:hAnsiTheme="minorHAnsi"/>
        </w:rPr>
        <w:t xml:space="preserve"> to the South Barrie</w:t>
      </w:r>
      <w:r w:rsidR="003A11CC" w:rsidRPr="003A11CC">
        <w:rPr>
          <w:rFonts w:asciiTheme="minorHAnsi" w:hAnsiTheme="minorHAnsi"/>
          <w:color w:val="000000"/>
        </w:rPr>
        <w:t xml:space="preserve"> GO Station</w:t>
      </w:r>
      <w:r w:rsidR="007105AC">
        <w:rPr>
          <w:rFonts w:asciiTheme="minorHAnsi" w:hAnsiTheme="minorHAnsi"/>
          <w:color w:val="000000"/>
        </w:rPr>
        <w:t xml:space="preserve"> is also just </w:t>
      </w:r>
      <w:r w:rsidR="003A11CC" w:rsidRPr="003A11CC">
        <w:rPr>
          <w:rFonts w:asciiTheme="minorHAnsi" w:hAnsiTheme="minorHAnsi"/>
          <w:color w:val="000000"/>
        </w:rPr>
        <w:t xml:space="preserve">10 minutes from Highway 400 for </w:t>
      </w:r>
      <w:r w:rsidR="0023559C">
        <w:rPr>
          <w:rFonts w:asciiTheme="minorHAnsi" w:hAnsiTheme="minorHAnsi"/>
          <w:color w:val="000000"/>
        </w:rPr>
        <w:t xml:space="preserve">travel </w:t>
      </w:r>
      <w:r w:rsidR="0023559C" w:rsidRPr="003A11CC">
        <w:rPr>
          <w:rFonts w:asciiTheme="minorHAnsi" w:hAnsiTheme="minorHAnsi"/>
          <w:color w:val="000000"/>
        </w:rPr>
        <w:t>north</w:t>
      </w:r>
      <w:r w:rsidR="003A11CC" w:rsidRPr="003A11CC">
        <w:rPr>
          <w:rFonts w:asciiTheme="minorHAnsi" w:hAnsiTheme="minorHAnsi"/>
          <w:color w:val="000000"/>
        </w:rPr>
        <w:t xml:space="preserve"> </w:t>
      </w:r>
      <w:r w:rsidR="0023559C">
        <w:rPr>
          <w:rFonts w:asciiTheme="minorHAnsi" w:hAnsiTheme="minorHAnsi"/>
          <w:color w:val="000000"/>
        </w:rPr>
        <w:t>and</w:t>
      </w:r>
      <w:r w:rsidR="003A11CC" w:rsidRPr="003A11CC">
        <w:rPr>
          <w:rFonts w:asciiTheme="minorHAnsi" w:hAnsiTheme="minorHAnsi"/>
          <w:color w:val="000000"/>
        </w:rPr>
        <w:t xml:space="preserve"> south by car</w:t>
      </w:r>
      <w:r w:rsidR="00C94860">
        <w:rPr>
          <w:rFonts w:asciiTheme="minorHAnsi" w:hAnsiTheme="minorHAnsi"/>
          <w:color w:val="000000"/>
        </w:rPr>
        <w:t>. The community is</w:t>
      </w:r>
      <w:r w:rsidR="003A11CC" w:rsidRPr="003A11CC">
        <w:rPr>
          <w:rFonts w:asciiTheme="minorHAnsi" w:hAnsiTheme="minorHAnsi"/>
        </w:rPr>
        <w:t xml:space="preserve"> close to beautiful parks, schools, shops and restaurants, fitness and recreation, as well as Lake Simcoe’s attractive waterfront.</w:t>
      </w:r>
    </w:p>
    <w:p w:rsidR="003A11CC" w:rsidRPr="003A11CC" w:rsidRDefault="003A11CC" w:rsidP="003A11CC">
      <w:pPr>
        <w:rPr>
          <w:rFonts w:asciiTheme="minorHAnsi" w:hAnsiTheme="minorHAnsi"/>
          <w:color w:val="000000" w:themeColor="text1"/>
        </w:rPr>
      </w:pPr>
    </w:p>
    <w:p w:rsidR="003A11CC" w:rsidRPr="00AC72A8" w:rsidRDefault="00DB3357" w:rsidP="003A11CC">
      <w:pPr>
        <w:spacing w:line="360" w:lineRule="auto"/>
        <w:jc w:val="both"/>
        <w:rPr>
          <w:rFonts w:asciiTheme="minorHAnsi" w:hAnsiTheme="minorHAnsi" w:cs="AvenirNext-Regular"/>
          <w:b/>
        </w:rPr>
      </w:pPr>
      <w:r>
        <w:rPr>
          <w:rFonts w:asciiTheme="minorHAnsi" w:hAnsiTheme="minorHAnsi" w:cs="AvenirNext-Regular"/>
        </w:rPr>
        <w:t xml:space="preserve">The second release of RADIANCE will be offered for sale in </w:t>
      </w:r>
      <w:r w:rsidR="00C94860">
        <w:rPr>
          <w:rFonts w:asciiTheme="minorHAnsi" w:hAnsiTheme="minorHAnsi" w:cs="AvenirNext-Regular"/>
        </w:rPr>
        <w:t>second quarter 2018</w:t>
      </w:r>
      <w:r>
        <w:rPr>
          <w:rFonts w:asciiTheme="minorHAnsi" w:hAnsiTheme="minorHAnsi" w:cs="AvenirNext-Regular"/>
        </w:rPr>
        <w:t xml:space="preserve">, </w:t>
      </w:r>
      <w:r w:rsidR="003A11CC" w:rsidRPr="003A11CC">
        <w:rPr>
          <w:rFonts w:asciiTheme="minorHAnsi" w:hAnsiTheme="minorHAnsi" w:cs="AvenirNext-Regular"/>
        </w:rPr>
        <w:t xml:space="preserve">register today. </w:t>
      </w:r>
      <w:r w:rsidR="00444C5D">
        <w:rPr>
          <w:rFonts w:asciiTheme="minorHAnsi" w:hAnsiTheme="minorHAnsi" w:cs="AvenirNext-Regular"/>
        </w:rPr>
        <w:t xml:space="preserve">The sales centre is now closed. </w:t>
      </w:r>
      <w:r w:rsidR="00AC72A8">
        <w:rPr>
          <w:rFonts w:asciiTheme="minorHAnsi" w:hAnsiTheme="minorHAnsi" w:cs="AvenirNext-Regular"/>
          <w:b/>
        </w:rPr>
        <w:t>RadianceInnisfil.ca</w:t>
      </w:r>
    </w:p>
    <w:p w:rsidR="006B524D" w:rsidRPr="003A11CC" w:rsidRDefault="006B524D" w:rsidP="00DE2784">
      <w:pPr>
        <w:spacing w:line="360" w:lineRule="auto"/>
        <w:jc w:val="both"/>
        <w:rPr>
          <w:rFonts w:asciiTheme="minorHAnsi" w:hAnsiTheme="minorHAnsi" w:cs="AvenirNext-Regular"/>
        </w:rPr>
      </w:pPr>
    </w:p>
    <w:p w:rsidR="006B524D" w:rsidRPr="003A11CC" w:rsidRDefault="00725994" w:rsidP="00EF39CA">
      <w:pPr>
        <w:spacing w:line="360" w:lineRule="auto"/>
        <w:jc w:val="both"/>
        <w:rPr>
          <w:rFonts w:asciiTheme="minorHAnsi" w:hAnsiTheme="minorHAnsi" w:cs="Gotham-Light"/>
        </w:rPr>
      </w:pPr>
      <w:r w:rsidRPr="003A11CC">
        <w:rPr>
          <w:rFonts w:asciiTheme="minorHAnsi" w:hAnsiTheme="minorHAnsi" w:cs="AvenirNext-Regular"/>
        </w:rPr>
        <w:t>DIAM</w:t>
      </w:r>
      <w:r w:rsidR="006B524D" w:rsidRPr="003A11CC">
        <w:rPr>
          <w:rFonts w:asciiTheme="minorHAnsi" w:hAnsiTheme="minorHAnsi" w:cs="AvenirNext-Regular"/>
        </w:rPr>
        <w:t xml:space="preserve"> has</w:t>
      </w:r>
      <w:r w:rsidRPr="003A11CC">
        <w:rPr>
          <w:rFonts w:asciiTheme="minorHAnsi" w:hAnsiTheme="minorHAnsi" w:cs="AvenirNext-Regular"/>
        </w:rPr>
        <w:t xml:space="preserve"> </w:t>
      </w:r>
      <w:r w:rsidR="006B524D" w:rsidRPr="003A11CC">
        <w:rPr>
          <w:rFonts w:asciiTheme="minorHAnsi" w:hAnsiTheme="minorHAnsi" w:cs="AvenirNext-Regular"/>
        </w:rPr>
        <w:t>established its reputation as a</w:t>
      </w:r>
      <w:r w:rsidR="00DE2784" w:rsidRPr="003A11CC">
        <w:rPr>
          <w:rFonts w:asciiTheme="minorHAnsi" w:hAnsiTheme="minorHAnsi" w:cs="Gotham-Light"/>
        </w:rPr>
        <w:t xml:space="preserve"> superior builder of luxury homes</w:t>
      </w:r>
      <w:r w:rsidR="006B524D" w:rsidRPr="003A11CC">
        <w:rPr>
          <w:rFonts w:asciiTheme="minorHAnsi" w:hAnsiTheme="minorHAnsi" w:cs="Gotham-Light"/>
        </w:rPr>
        <w:t>. The company’s</w:t>
      </w:r>
      <w:r w:rsidRPr="003A11CC">
        <w:rPr>
          <w:rFonts w:asciiTheme="minorHAnsi" w:hAnsiTheme="minorHAnsi" w:cs="Gotham-Light"/>
        </w:rPr>
        <w:t xml:space="preserve"> </w:t>
      </w:r>
      <w:r w:rsidR="006153DA" w:rsidRPr="003A11CC">
        <w:rPr>
          <w:rFonts w:asciiTheme="minorHAnsi" w:hAnsiTheme="minorHAnsi" w:cs="Gotham-Light"/>
        </w:rPr>
        <w:t xml:space="preserve">goal </w:t>
      </w:r>
      <w:r w:rsidR="006B524D" w:rsidRPr="003A11CC">
        <w:rPr>
          <w:rFonts w:asciiTheme="minorHAnsi" w:hAnsiTheme="minorHAnsi" w:cs="Gotham-Light"/>
        </w:rPr>
        <w:t>is</w:t>
      </w:r>
      <w:r w:rsidR="006153DA" w:rsidRPr="003A11CC">
        <w:rPr>
          <w:rFonts w:asciiTheme="minorHAnsi" w:hAnsiTheme="minorHAnsi" w:cs="Gotham-Light"/>
        </w:rPr>
        <w:t xml:space="preserve"> to br</w:t>
      </w:r>
      <w:r w:rsidR="006153DA" w:rsidRPr="003A11CC">
        <w:rPr>
          <w:rFonts w:asciiTheme="minorHAnsi" w:eastAsia="Times New Roman" w:hAnsiTheme="minorHAnsi"/>
          <w:color w:val="000000" w:themeColor="text1"/>
        </w:rPr>
        <w:t xml:space="preserve">ing the same quality to the condominium </w:t>
      </w:r>
      <w:r w:rsidR="007A571F" w:rsidRPr="003A11CC">
        <w:rPr>
          <w:rFonts w:asciiTheme="minorHAnsi" w:eastAsia="Times New Roman" w:hAnsiTheme="minorHAnsi"/>
          <w:color w:val="000000" w:themeColor="text1"/>
        </w:rPr>
        <w:t xml:space="preserve">and townhome </w:t>
      </w:r>
      <w:r w:rsidR="006153DA" w:rsidRPr="003A11CC">
        <w:rPr>
          <w:rFonts w:asciiTheme="minorHAnsi" w:eastAsia="Times New Roman" w:hAnsiTheme="minorHAnsi"/>
          <w:color w:val="000000" w:themeColor="text1"/>
        </w:rPr>
        <w:t xml:space="preserve">market. </w:t>
      </w:r>
      <w:r w:rsidR="00311FD0" w:rsidRPr="003A11CC">
        <w:rPr>
          <w:rFonts w:asciiTheme="minorHAnsi" w:hAnsiTheme="minorHAnsi" w:cs="Gotham-Light"/>
        </w:rPr>
        <w:t xml:space="preserve">In the growing Town of Innisfil, </w:t>
      </w:r>
      <w:r w:rsidR="00EE4FC7" w:rsidRPr="003A11CC">
        <w:rPr>
          <w:rFonts w:asciiTheme="minorHAnsi" w:hAnsiTheme="minorHAnsi" w:cs="Gotham-Light"/>
        </w:rPr>
        <w:t>DIAM</w:t>
      </w:r>
      <w:r w:rsidR="002B6B5E" w:rsidRPr="003A11CC">
        <w:rPr>
          <w:rFonts w:asciiTheme="minorHAnsi" w:hAnsiTheme="minorHAnsi" w:cs="Gotham-Light"/>
        </w:rPr>
        <w:t xml:space="preserve"> </w:t>
      </w:r>
      <w:r w:rsidR="007A571F" w:rsidRPr="003A11CC">
        <w:rPr>
          <w:rFonts w:asciiTheme="minorHAnsi" w:hAnsiTheme="minorHAnsi" w:cs="Gotham-Light"/>
        </w:rPr>
        <w:t>has the perfect locale</w:t>
      </w:r>
      <w:r w:rsidR="003A11CC" w:rsidRPr="003A11CC">
        <w:rPr>
          <w:rFonts w:asciiTheme="minorHAnsi" w:hAnsiTheme="minorHAnsi" w:cs="Gotham-Light"/>
        </w:rPr>
        <w:t xml:space="preserve"> at RADIANCE</w:t>
      </w:r>
      <w:r w:rsidR="007A571F" w:rsidRPr="003A11CC">
        <w:rPr>
          <w:rFonts w:asciiTheme="minorHAnsi" w:hAnsiTheme="minorHAnsi" w:cs="Gotham-Light"/>
        </w:rPr>
        <w:t>.</w:t>
      </w:r>
    </w:p>
    <w:p w:rsidR="006B524D" w:rsidRPr="003A11CC" w:rsidRDefault="006B524D" w:rsidP="00EF39CA">
      <w:pPr>
        <w:spacing w:line="360" w:lineRule="auto"/>
        <w:jc w:val="both"/>
        <w:rPr>
          <w:rFonts w:asciiTheme="minorHAnsi" w:hAnsiTheme="minorHAnsi" w:cs="Gotham-Light"/>
        </w:rPr>
      </w:pPr>
    </w:p>
    <w:p w:rsidR="00163373" w:rsidRPr="003A11CC" w:rsidRDefault="00163373" w:rsidP="00CA5D98">
      <w:pPr>
        <w:spacing w:line="360" w:lineRule="auto"/>
        <w:jc w:val="center"/>
        <w:rPr>
          <w:rFonts w:asciiTheme="minorHAnsi" w:hAnsiTheme="minorHAnsi" w:cs="AvenirNext-Regular"/>
        </w:rPr>
      </w:pPr>
      <w:r w:rsidRPr="003A11CC">
        <w:rPr>
          <w:rFonts w:asciiTheme="minorHAnsi" w:hAnsiTheme="minorHAnsi" w:cs="AvenirNext-Regular"/>
        </w:rPr>
        <w:t>-30-</w:t>
      </w:r>
    </w:p>
    <w:p w:rsidR="009E150E" w:rsidRPr="003A11CC" w:rsidRDefault="009E150E" w:rsidP="009E150E">
      <w:pPr>
        <w:rPr>
          <w:rFonts w:asciiTheme="minorHAnsi" w:hAnsiTheme="minorHAnsi" w:cs="Gotham-Light"/>
        </w:rPr>
      </w:pPr>
    </w:p>
    <w:p w:rsidR="0069092D" w:rsidRPr="00E579C5" w:rsidRDefault="003A11CC" w:rsidP="0069092D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 w:themeColor="text1"/>
        </w:rPr>
      </w:pPr>
      <w:r w:rsidRPr="00E579C5">
        <w:rPr>
          <w:rFonts w:asciiTheme="minorHAnsi" w:hAnsiTheme="minorHAnsi" w:cs="Calibri"/>
          <w:b/>
          <w:color w:val="000000" w:themeColor="text1"/>
        </w:rPr>
        <w:t>EXTERIOR RENDERING</w:t>
      </w:r>
    </w:p>
    <w:p w:rsidR="003B29A8" w:rsidRDefault="000E3A87" w:rsidP="003B29A8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 w:themeColor="text1"/>
        </w:rPr>
      </w:pPr>
      <w:r w:rsidRPr="003A11CC">
        <w:rPr>
          <w:rFonts w:asciiTheme="minorHAnsi" w:hAnsiTheme="minorHAnsi" w:cs="Calibri"/>
          <w:color w:val="000000" w:themeColor="text1"/>
        </w:rPr>
        <w:t xml:space="preserve">Cutline:  </w:t>
      </w:r>
      <w:r w:rsidR="007A5E6D" w:rsidRPr="003A11CC">
        <w:rPr>
          <w:rFonts w:asciiTheme="minorHAnsi" w:hAnsiTheme="minorHAnsi" w:cs="Calibri"/>
          <w:color w:val="000000" w:themeColor="text1"/>
        </w:rPr>
        <w:t xml:space="preserve">RADIANCE </w:t>
      </w:r>
      <w:r w:rsidR="00907DCA">
        <w:rPr>
          <w:rFonts w:asciiTheme="minorHAnsi" w:hAnsiTheme="minorHAnsi" w:cs="Calibri"/>
          <w:color w:val="000000" w:themeColor="text1"/>
        </w:rPr>
        <w:t xml:space="preserve">will bring one-of-a-kind contemporary architecture to </w:t>
      </w:r>
      <w:r w:rsidR="007A5E6D">
        <w:rPr>
          <w:rFonts w:asciiTheme="minorHAnsi" w:hAnsiTheme="minorHAnsi" w:cs="Calibri"/>
          <w:color w:val="000000" w:themeColor="text1"/>
        </w:rPr>
        <w:t>Innisfil</w:t>
      </w:r>
      <w:r w:rsidRPr="003A11CC">
        <w:rPr>
          <w:rFonts w:asciiTheme="minorHAnsi" w:hAnsiTheme="minorHAnsi" w:cs="Calibri"/>
          <w:color w:val="000000" w:themeColor="text1"/>
        </w:rPr>
        <w:t>.</w:t>
      </w:r>
      <w:r w:rsidR="003B29A8" w:rsidRPr="003B29A8">
        <w:rPr>
          <w:rFonts w:asciiTheme="minorHAnsi" w:hAnsiTheme="minorHAnsi" w:cs="Calibri"/>
          <w:color w:val="000000" w:themeColor="text1"/>
        </w:rPr>
        <w:t xml:space="preserve"> </w:t>
      </w:r>
      <w:r w:rsidR="003B29A8">
        <w:rPr>
          <w:rFonts w:asciiTheme="minorHAnsi" w:hAnsiTheme="minorHAnsi" w:cs="Calibri"/>
          <w:color w:val="000000" w:themeColor="text1"/>
        </w:rPr>
        <w:t>Illustrations are artist’s concept.</w:t>
      </w:r>
    </w:p>
    <w:p w:rsidR="003B29A8" w:rsidRDefault="003B29A8" w:rsidP="003B29A8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 w:themeColor="text1"/>
        </w:rPr>
      </w:pPr>
    </w:p>
    <w:p w:rsidR="003B29A8" w:rsidRPr="003A11CC" w:rsidRDefault="00DB3357" w:rsidP="003B29A8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 </w:t>
      </w:r>
    </w:p>
    <w:p w:rsidR="00C94860" w:rsidRDefault="00C94860" w:rsidP="00C94860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 News Media Contacts:</w:t>
      </w:r>
      <w:r>
        <w:rPr>
          <w:rFonts w:ascii="Arial" w:hAnsi="Arial" w:cs="Arial"/>
        </w:rPr>
        <w:t> </w:t>
      </w:r>
    </w:p>
    <w:tbl>
      <w:tblPr>
        <w:tblW w:w="10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9"/>
        <w:gridCol w:w="5469"/>
      </w:tblGrid>
      <w:tr w:rsidR="00C94860" w:rsidTr="00C94860">
        <w:trPr>
          <w:trHeight w:val="1233"/>
        </w:trPr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60" w:rsidRDefault="00C94860" w:rsidP="002E3E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tcgpr</w:t>
            </w:r>
          </w:p>
          <w:p w:rsidR="00C94860" w:rsidRDefault="00C94860" w:rsidP="002E3EB9">
            <w:r>
              <w:rPr>
                <w:rFonts w:ascii="Arial" w:hAnsi="Arial" w:cs="Arial"/>
                <w:sz w:val="22"/>
                <w:szCs w:val="22"/>
              </w:rPr>
              <w:t>David Eisenstadt/ Toni Pettit </w:t>
            </w:r>
          </w:p>
          <w:p w:rsidR="00C94860" w:rsidRDefault="002E3EB9" w:rsidP="002E3EB9">
            <w:hyperlink r:id="rId6" w:tgtFrame="_blank" w:history="1">
              <w:r w:rsidR="00C94860">
                <w:rPr>
                  <w:rStyle w:val="Hyperlink"/>
                  <w:rFonts w:ascii="Arial" w:hAnsi="Arial" w:cs="Arial"/>
                  <w:sz w:val="22"/>
                  <w:szCs w:val="22"/>
                </w:rPr>
                <w:t>deisenstadt@tcgpr.com</w:t>
              </w:r>
            </w:hyperlink>
            <w:r w:rsidR="00C94860">
              <w:rPr>
                <w:rFonts w:ascii="Arial" w:hAnsi="Arial" w:cs="Arial"/>
                <w:sz w:val="22"/>
                <w:szCs w:val="22"/>
              </w:rPr>
              <w:t xml:space="preserve"> / </w:t>
            </w:r>
            <w:hyperlink r:id="rId7" w:history="1">
              <w:r w:rsidR="00C94860" w:rsidRPr="00B82B79">
                <w:rPr>
                  <w:rStyle w:val="Hyperlink"/>
                  <w:rFonts w:ascii="Arial" w:hAnsi="Arial" w:cs="Arial"/>
                  <w:sz w:val="22"/>
                  <w:szCs w:val="22"/>
                </w:rPr>
                <w:t>tpettit@tcgpr.com</w:t>
              </w:r>
            </w:hyperlink>
            <w:r w:rsidR="00C948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4860" w:rsidRDefault="00C94860" w:rsidP="002E3EB9">
            <w:r w:rsidRPr="00C94860">
              <w:rPr>
                <w:rFonts w:ascii="Arial" w:hAnsi="Arial" w:cs="Arial"/>
                <w:sz w:val="22"/>
                <w:szCs w:val="22"/>
              </w:rPr>
              <w:t>416-696-9900 ext. 36</w:t>
            </w:r>
            <w:r>
              <w:t xml:space="preserve"> / 25</w:t>
            </w:r>
          </w:p>
          <w:p w:rsidR="00C94860" w:rsidRDefault="00C94860" w:rsidP="002E3EB9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860" w:rsidRDefault="00C94860" w:rsidP="002E3EB9">
            <w:pPr>
              <w:jc w:val="right"/>
            </w:pPr>
          </w:p>
        </w:tc>
      </w:tr>
    </w:tbl>
    <w:p w:rsidR="00C94860" w:rsidRDefault="00C94860" w:rsidP="00C94860"/>
    <w:p w:rsidR="003B29A8" w:rsidRPr="003A11CC" w:rsidRDefault="003B29A8" w:rsidP="0069092D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 w:themeColor="text1"/>
        </w:rPr>
      </w:pPr>
    </w:p>
    <w:sectPr w:rsidR="003B29A8" w:rsidRPr="003A11CC" w:rsidSect="00D0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1A"/>
    <w:rsid w:val="000B325D"/>
    <w:rsid w:val="000E3A87"/>
    <w:rsid w:val="0011542A"/>
    <w:rsid w:val="00120344"/>
    <w:rsid w:val="00131EA2"/>
    <w:rsid w:val="00137326"/>
    <w:rsid w:val="00163373"/>
    <w:rsid w:val="001747A4"/>
    <w:rsid w:val="00174FE0"/>
    <w:rsid w:val="00197E9F"/>
    <w:rsid w:val="001D21A8"/>
    <w:rsid w:val="00217201"/>
    <w:rsid w:val="00221968"/>
    <w:rsid w:val="002326A4"/>
    <w:rsid w:val="00234370"/>
    <w:rsid w:val="0023559C"/>
    <w:rsid w:val="00257478"/>
    <w:rsid w:val="002B6B5E"/>
    <w:rsid w:val="002E3EB9"/>
    <w:rsid w:val="003038C0"/>
    <w:rsid w:val="00311FD0"/>
    <w:rsid w:val="00361FD0"/>
    <w:rsid w:val="00377DA6"/>
    <w:rsid w:val="003A11CC"/>
    <w:rsid w:val="003B29A8"/>
    <w:rsid w:val="003F5E35"/>
    <w:rsid w:val="004209BB"/>
    <w:rsid w:val="004209E7"/>
    <w:rsid w:val="00444C5D"/>
    <w:rsid w:val="00455C58"/>
    <w:rsid w:val="004808B3"/>
    <w:rsid w:val="004C3EFE"/>
    <w:rsid w:val="004C451A"/>
    <w:rsid w:val="00504467"/>
    <w:rsid w:val="00506704"/>
    <w:rsid w:val="00571BE7"/>
    <w:rsid w:val="005948BD"/>
    <w:rsid w:val="005A7349"/>
    <w:rsid w:val="005C2F95"/>
    <w:rsid w:val="005C7B39"/>
    <w:rsid w:val="005E38A9"/>
    <w:rsid w:val="006051F1"/>
    <w:rsid w:val="006153DA"/>
    <w:rsid w:val="0069092D"/>
    <w:rsid w:val="006B524D"/>
    <w:rsid w:val="006D58C8"/>
    <w:rsid w:val="007105AC"/>
    <w:rsid w:val="00725994"/>
    <w:rsid w:val="00736804"/>
    <w:rsid w:val="0076717A"/>
    <w:rsid w:val="00790502"/>
    <w:rsid w:val="007A571F"/>
    <w:rsid w:val="007A5E6D"/>
    <w:rsid w:val="007D2054"/>
    <w:rsid w:val="007D4827"/>
    <w:rsid w:val="008008A0"/>
    <w:rsid w:val="00840BBC"/>
    <w:rsid w:val="00845DC7"/>
    <w:rsid w:val="00907DCA"/>
    <w:rsid w:val="00935DE3"/>
    <w:rsid w:val="00976DB2"/>
    <w:rsid w:val="009B56B4"/>
    <w:rsid w:val="009D5284"/>
    <w:rsid w:val="009E150E"/>
    <w:rsid w:val="00A170E0"/>
    <w:rsid w:val="00A66F54"/>
    <w:rsid w:val="00A71377"/>
    <w:rsid w:val="00AC72A8"/>
    <w:rsid w:val="00AD5E43"/>
    <w:rsid w:val="00AE492B"/>
    <w:rsid w:val="00B62035"/>
    <w:rsid w:val="00B958B5"/>
    <w:rsid w:val="00BB374A"/>
    <w:rsid w:val="00BB3D5B"/>
    <w:rsid w:val="00BE254F"/>
    <w:rsid w:val="00BF3018"/>
    <w:rsid w:val="00C24418"/>
    <w:rsid w:val="00C94860"/>
    <w:rsid w:val="00CA5D98"/>
    <w:rsid w:val="00D04050"/>
    <w:rsid w:val="00D656FD"/>
    <w:rsid w:val="00DB3357"/>
    <w:rsid w:val="00DB7676"/>
    <w:rsid w:val="00DE2784"/>
    <w:rsid w:val="00E0035C"/>
    <w:rsid w:val="00E579C5"/>
    <w:rsid w:val="00EE06B4"/>
    <w:rsid w:val="00EE4FC7"/>
    <w:rsid w:val="00EF39CA"/>
    <w:rsid w:val="00F27EB3"/>
    <w:rsid w:val="00F3282F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E5C89-29C5-40BB-9435-E5DBE2B5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9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mage-description">
    <w:name w:val="image-description"/>
    <w:basedOn w:val="DefaultParagraphFont"/>
    <w:rsid w:val="00A66F54"/>
  </w:style>
  <w:style w:type="character" w:styleId="Hyperlink">
    <w:name w:val="Hyperlink"/>
    <w:basedOn w:val="DefaultParagraphFont"/>
    <w:uiPriority w:val="99"/>
    <w:unhideWhenUsed/>
    <w:rsid w:val="00A66F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571F"/>
    <w:pPr>
      <w:ind w:left="720"/>
    </w:pPr>
    <w:rPr>
      <w:rFonts w:ascii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ettit@tcg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senstadt@tcgp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411AA245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Toni Pettit</cp:lastModifiedBy>
  <cp:revision>2</cp:revision>
  <cp:lastPrinted>2017-11-27T17:58:00Z</cp:lastPrinted>
  <dcterms:created xsi:type="dcterms:W3CDTF">2017-11-27T20:23:00Z</dcterms:created>
  <dcterms:modified xsi:type="dcterms:W3CDTF">2017-11-27T20:23:00Z</dcterms:modified>
</cp:coreProperties>
</file>